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41B" w:rsidRPr="00A676F8" w:rsidRDefault="00A676F8" w:rsidP="002805D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676F8">
        <w:rPr>
          <w:rFonts w:ascii="Times New Roman" w:hAnsi="Times New Roman" w:cs="Times New Roman"/>
          <w:b/>
          <w:sz w:val="28"/>
          <w:szCs w:val="28"/>
          <w:lang w:val="kk-KZ"/>
        </w:rPr>
        <w:t>Қай</w:t>
      </w:r>
      <w:r w:rsidR="007B7D85">
        <w:rPr>
          <w:rFonts w:ascii="Times New Roman" w:hAnsi="Times New Roman" w:cs="Times New Roman"/>
          <w:b/>
          <w:sz w:val="28"/>
          <w:szCs w:val="28"/>
          <w:lang w:val="kk-KZ"/>
        </w:rPr>
        <w:t>р</w:t>
      </w:r>
      <w:r w:rsidRPr="00A676F8">
        <w:rPr>
          <w:rFonts w:ascii="Times New Roman" w:hAnsi="Times New Roman" w:cs="Times New Roman"/>
          <w:b/>
          <w:sz w:val="28"/>
          <w:szCs w:val="28"/>
          <w:lang w:val="kk-KZ"/>
        </w:rPr>
        <w:t>беков Шыңғыс Серікұлы</w:t>
      </w:r>
    </w:p>
    <w:p w:rsidR="002805D3" w:rsidRPr="00191C92" w:rsidRDefault="002805D3" w:rsidP="00191C92">
      <w:pPr>
        <w:autoSpaceDE w:val="0"/>
        <w:autoSpaceDN w:val="0"/>
        <w:adjustRightInd w:val="0"/>
        <w:spacing w:after="0" w:line="240" w:lineRule="auto"/>
        <w:rPr>
          <w:rStyle w:val="a3"/>
          <w:i w:val="0"/>
          <w:sz w:val="28"/>
          <w:szCs w:val="28"/>
        </w:rPr>
      </w:pPr>
      <w:r w:rsidRPr="00191C92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191C92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191C92" w:rsidRPr="00191C92">
        <w:rPr>
          <w:rFonts w:ascii="Times New Roman" w:eastAsia="TimesNewRomanPSMT" w:hAnsi="Times New Roman" w:cs="Times New Roman"/>
          <w:sz w:val="28"/>
          <w:szCs w:val="28"/>
        </w:rPr>
        <w:t>Представить технологическую схему приготовления асфальтобетонных смесей</w:t>
      </w:r>
      <w:r w:rsidR="00191C92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="00191C92" w:rsidRPr="00191C92">
        <w:rPr>
          <w:rFonts w:ascii="Times New Roman" w:eastAsia="TimesNewRomanPSMT" w:hAnsi="Times New Roman" w:cs="Times New Roman"/>
          <w:sz w:val="28"/>
          <w:szCs w:val="28"/>
        </w:rPr>
        <w:t>в асфальтосмесительной установке циклического действия башенного типа.</w:t>
      </w:r>
    </w:p>
    <w:p w:rsidR="002805D3" w:rsidRDefault="002805D3" w:rsidP="00191C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91C92">
        <w:rPr>
          <w:rStyle w:val="a3"/>
          <w:i w:val="0"/>
          <w:sz w:val="28"/>
          <w:szCs w:val="28"/>
          <w:lang w:val="kk-KZ"/>
        </w:rPr>
        <w:t xml:space="preserve">2 </w:t>
      </w:r>
      <w:r w:rsidR="00191C92" w:rsidRPr="00191C92">
        <w:rPr>
          <w:rFonts w:ascii="Times New Roman" w:eastAsia="TimesNewRomanPSMT" w:hAnsi="Times New Roman" w:cs="Times New Roman"/>
          <w:sz w:val="28"/>
          <w:szCs w:val="28"/>
        </w:rPr>
        <w:t>Какова точность дозирования всех составляющих асфальтобетонной смеси по</w:t>
      </w:r>
      <w:r w:rsidR="00191C92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="00191C92" w:rsidRPr="00191C92">
        <w:rPr>
          <w:rFonts w:ascii="Times New Roman" w:eastAsia="TimesNewRomanPSMT" w:hAnsi="Times New Roman" w:cs="Times New Roman"/>
          <w:sz w:val="28"/>
          <w:szCs w:val="28"/>
        </w:rPr>
        <w:t>весу?</w:t>
      </w:r>
    </w:p>
    <w:p w:rsidR="00191C92" w:rsidRDefault="00191C92" w:rsidP="00191C92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191C92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3 </w:t>
      </w:r>
      <w:r w:rsidRPr="00191C92">
        <w:rPr>
          <w:rFonts w:ascii="Times New Roman" w:eastAsia="TimesNewRomanPSMT" w:hAnsi="Times New Roman" w:cs="Times New Roman"/>
          <w:sz w:val="28"/>
          <w:szCs w:val="28"/>
        </w:rPr>
        <w:t>От чего зависит время транспортировки горячих асфальтобетонных смесей от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191C92">
        <w:rPr>
          <w:rFonts w:ascii="Times New Roman" w:eastAsia="TimesNewRomanPSMT" w:hAnsi="Times New Roman" w:cs="Times New Roman"/>
          <w:sz w:val="28"/>
          <w:szCs w:val="28"/>
        </w:rPr>
        <w:t>АБЗ до дороги?</w:t>
      </w:r>
    </w:p>
    <w:p w:rsidR="00191C92" w:rsidRPr="00191C92" w:rsidRDefault="00191C92" w:rsidP="00191C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1C92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4 </w:t>
      </w:r>
      <w:r w:rsidRPr="00191C92">
        <w:rPr>
          <w:rFonts w:ascii="Times New Roman" w:eastAsia="TimesNewRomanPSMT" w:hAnsi="Times New Roman" w:cs="Times New Roman"/>
          <w:sz w:val="28"/>
          <w:szCs w:val="28"/>
        </w:rPr>
        <w:t>Дайте схему прирельсового ЦБЗ.</w:t>
      </w:r>
    </w:p>
    <w:p w:rsidR="002805D3" w:rsidRDefault="002805D3" w:rsidP="002805D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05D3" w:rsidRPr="00A676F8" w:rsidRDefault="00A676F8" w:rsidP="002805D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676F8">
        <w:rPr>
          <w:rFonts w:ascii="Times New Roman" w:hAnsi="Times New Roman" w:cs="Times New Roman"/>
          <w:b/>
          <w:sz w:val="28"/>
          <w:szCs w:val="28"/>
          <w:lang w:val="kk-KZ"/>
        </w:rPr>
        <w:t>Серғазы Адлан Канатулы</w:t>
      </w:r>
    </w:p>
    <w:p w:rsidR="002805D3" w:rsidRPr="00191C92" w:rsidRDefault="002805D3" w:rsidP="00191C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91C9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1 </w:t>
      </w:r>
      <w:r w:rsidR="00191C92" w:rsidRPr="00191C92">
        <w:rPr>
          <w:rFonts w:ascii="Times New Roman" w:eastAsia="TimesNewRomanPSMT" w:hAnsi="Times New Roman" w:cs="Times New Roman"/>
          <w:sz w:val="28"/>
          <w:szCs w:val="28"/>
        </w:rPr>
        <w:t>Представить технологическую схему приготовления асфальтобетонных смесей</w:t>
      </w:r>
      <w:r w:rsidR="00191C92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="00191C92" w:rsidRPr="00191C92">
        <w:rPr>
          <w:rFonts w:ascii="Times New Roman" w:eastAsia="TimesNewRomanPSMT" w:hAnsi="Times New Roman" w:cs="Times New Roman"/>
          <w:sz w:val="28"/>
          <w:szCs w:val="28"/>
        </w:rPr>
        <w:t>в асфальтосмесительной установке непрерывного действия партерного типа.</w:t>
      </w:r>
    </w:p>
    <w:p w:rsidR="002805D3" w:rsidRDefault="002805D3" w:rsidP="00191C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91C9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2 </w:t>
      </w:r>
      <w:r w:rsidR="00191C92" w:rsidRPr="00191C92">
        <w:rPr>
          <w:rFonts w:ascii="Times New Roman" w:eastAsia="TimesNewRomanPSMT" w:hAnsi="Times New Roman" w:cs="Times New Roman"/>
          <w:sz w:val="28"/>
          <w:szCs w:val="28"/>
        </w:rPr>
        <w:t>Какое максимальное отклонение по температуре нагрева щебня и песка в сушильном барабане?</w:t>
      </w:r>
    </w:p>
    <w:p w:rsidR="00191C92" w:rsidRDefault="00191C92" w:rsidP="00191C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91C92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3 </w:t>
      </w:r>
      <w:r w:rsidRPr="00191C92">
        <w:rPr>
          <w:rFonts w:ascii="Times New Roman" w:eastAsia="TimesNewRomanPSMT" w:hAnsi="Times New Roman" w:cs="Times New Roman"/>
          <w:sz w:val="28"/>
          <w:szCs w:val="28"/>
        </w:rPr>
        <w:t>Какова температура приготовления холодных асфальтобетонных смесей?</w:t>
      </w:r>
    </w:p>
    <w:p w:rsidR="00191C92" w:rsidRPr="00191C92" w:rsidRDefault="00191C92" w:rsidP="00191C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1C92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4 </w:t>
      </w:r>
      <w:r w:rsidRPr="00191C92">
        <w:rPr>
          <w:rFonts w:ascii="Times New Roman" w:eastAsia="TimesNewRomanPSMT" w:hAnsi="Times New Roman" w:cs="Times New Roman"/>
          <w:sz w:val="28"/>
          <w:szCs w:val="28"/>
        </w:rPr>
        <w:t>Дайте схему притрассового</w:t>
      </w:r>
      <w:bookmarkStart w:id="0" w:name="_GoBack"/>
      <w:bookmarkEnd w:id="0"/>
      <w:r w:rsidRPr="00191C92">
        <w:rPr>
          <w:rFonts w:ascii="Times New Roman" w:eastAsia="TimesNewRomanPSMT" w:hAnsi="Times New Roman" w:cs="Times New Roman"/>
          <w:sz w:val="28"/>
          <w:szCs w:val="28"/>
        </w:rPr>
        <w:t xml:space="preserve"> ЦБЗ.</w:t>
      </w:r>
    </w:p>
    <w:sectPr w:rsidR="00191C92" w:rsidRPr="00191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BDB"/>
    <w:rsid w:val="00191C92"/>
    <w:rsid w:val="002805D3"/>
    <w:rsid w:val="00381BDB"/>
    <w:rsid w:val="0062141B"/>
    <w:rsid w:val="00635F58"/>
    <w:rsid w:val="007B7D85"/>
    <w:rsid w:val="00A6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6CD17"/>
  <w15:chartTrackingRefBased/>
  <w15:docId w15:val="{879BD602-5285-4BB8-850B-7DCEBF18E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2805D3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2020-03-29T09:29:00Z</dcterms:created>
  <dcterms:modified xsi:type="dcterms:W3CDTF">2020-05-06T16:03:00Z</dcterms:modified>
</cp:coreProperties>
</file>